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C1D" w:rsidRPr="00F07F29" w:rsidRDefault="0030292A" w:rsidP="00DC3C1D">
      <w:pPr>
        <w:pStyle w:val="Default"/>
        <w:jc w:val="center"/>
        <w:rPr>
          <w:rFonts w:ascii="Book Antiqua" w:hAnsi="Book Antiqua"/>
          <w:b/>
          <w:bCs/>
        </w:rPr>
      </w:pPr>
      <w:r>
        <w:rPr>
          <w:b/>
          <w:bCs/>
          <w:sz w:val="26"/>
          <w:szCs w:val="26"/>
        </w:rPr>
        <w:t>ANNUAL MAIN</w:t>
      </w:r>
      <w:bookmarkStart w:id="0" w:name="_GoBack"/>
      <w:bookmarkEnd w:id="0"/>
      <w:r>
        <w:rPr>
          <w:b/>
          <w:bCs/>
          <w:sz w:val="26"/>
          <w:szCs w:val="26"/>
        </w:rPr>
        <w:t>TENANCE CONTRACT FOR OPGW INSTALLED UNDER ULDC-WR PROJECT &amp; POWERTEL UNDER WR-II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  <w:b/>
          <w:bCs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  <w:b/>
          <w:bCs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>Format for Affidavit of Self certification regarding Minimum Local Content in line with PPP-MII order, 2017 if applicable, to be provided on a non-judicial stamp paper of Rs. 100/-.</w:t>
      </w:r>
      <w:r w:rsidRPr="00F07F29">
        <w:rPr>
          <w:rFonts w:ascii="Book Antiqua" w:hAnsi="Book Antiqua"/>
        </w:rPr>
        <w:t xml:space="preserve">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 will agree to abide by the terms and conditions of the Public Procurement (Preference to Make in India) Order, 2017 (</w:t>
      </w:r>
      <w:r w:rsidRPr="00F07F29">
        <w:rPr>
          <w:rFonts w:ascii="Book Antiqua" w:hAnsi="Book Antiqua"/>
          <w:i/>
          <w:iCs/>
        </w:rPr>
        <w:t>hereinafter PPP-MII order</w:t>
      </w:r>
      <w:r w:rsidRPr="00F07F29">
        <w:rPr>
          <w:rFonts w:ascii="Book Antiqua" w:hAnsi="Book Antiqua"/>
        </w:rPr>
        <w:t>) of Government of India issued vide Notification No:P-45021/2/2017 -BE-II dated 15/06/2017, its revision dated 28/05/2018 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 …………………………………….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order.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local content of the goods/services/works mentioned herein is found to be incorrect and not meeting the prescribed Minimum Local Content criteria, based on the assessment of procuring agency (ies)/POWERGRID/Government Authorities for the purpose of assessing the local content, action shall be taken against </w:t>
      </w:r>
      <w:r w:rsidRPr="00F07F29">
        <w:rPr>
          <w:rFonts w:ascii="Book Antiqua" w:hAnsi="Book Antiqua"/>
        </w:rPr>
        <w:lastRenderedPageBreak/>
        <w:t xml:space="preserve">me in line with the PPP-MII order and provisions of the Integrity pact/ Bidding Documents.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entity  to whom the certificate is furnished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Minimum Local Content prescribed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DC3C1D" w:rsidRDefault="00DC3C1D" w:rsidP="00EA401C">
      <w:pPr>
        <w:pStyle w:val="Default"/>
        <w:jc w:val="both"/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DC3C1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361" w:rsidRDefault="00097361" w:rsidP="00D818D4">
      <w:pPr>
        <w:spacing w:after="0" w:line="240" w:lineRule="auto"/>
      </w:pPr>
      <w:r>
        <w:separator/>
      </w:r>
    </w:p>
  </w:endnote>
  <w:endnote w:type="continuationSeparator" w:id="0">
    <w:p w:rsidR="00097361" w:rsidRDefault="0009736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361" w:rsidRDefault="00097361" w:rsidP="00D818D4">
      <w:pPr>
        <w:spacing w:after="0" w:line="240" w:lineRule="auto"/>
      </w:pPr>
      <w:r>
        <w:separator/>
      </w:r>
    </w:p>
  </w:footnote>
  <w:footnote w:type="continuationSeparator" w:id="0">
    <w:p w:rsidR="00097361" w:rsidRDefault="0009736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5A0ABE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Appendix-</w:t>
    </w:r>
    <w:r w:rsidR="005A0ABE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A to </w:t>
    </w:r>
    <w:r w:rsidR="00F12114">
      <w:rPr>
        <w:rFonts w:ascii="Book Antiqua" w:eastAsia="Times New Roman" w:hAnsi="Book Antiqua" w:cs="Times New Roman"/>
        <w:b/>
        <w:bCs/>
        <w:sz w:val="24"/>
        <w:lang w:val="en-GB" w:bidi="ar-SA"/>
      </w:rPr>
      <w:t>Annexure-I</w:t>
    </w:r>
  </w:p>
  <w:p w:rsidR="00EA401C" w:rsidRDefault="007F2E36" w:rsidP="00D25405">
    <w:pPr>
      <w:spacing w:after="0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0292A">
      <w:rPr>
        <w:b/>
        <w:bCs/>
        <w:sz w:val="23"/>
        <w:szCs w:val="23"/>
      </w:rPr>
      <w:t xml:space="preserve">WR-II/C&amp;M/CPP-TCIL-2019/ULDC-Telecom/AMC OPGW </w:t>
    </w:r>
    <w:r w:rsidR="00EA401C">
      <w:rPr>
        <w:rFonts w:ascii="Book Antiqua" w:hAnsi="Book Antiqua"/>
        <w:b/>
        <w:bCs/>
        <w:color w:val="0000FF"/>
        <w:sz w:val="23"/>
        <w:szCs w:val="23"/>
      </w:rPr>
      <w:t xml:space="preserve">                               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:rsidR="00EA401C" w:rsidRDefault="007F2E36" w:rsidP="00EA401C">
    <w:pPr>
      <w:spacing w:after="0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D25405">
      <w:rPr>
        <w:rFonts w:ascii="Book Antiqua" w:eastAsia="Times New Roman" w:hAnsi="Book Antiqua" w:cs="Times New Roman"/>
        <w:b/>
        <w:sz w:val="24"/>
        <w:lang w:bidi="ar-SA"/>
      </w:rPr>
      <w:t>13</w:t>
    </w:r>
    <w:r>
      <w:rPr>
        <w:rFonts w:ascii="Book Antiqua" w:eastAsia="Times New Roman" w:hAnsi="Book Antiqua" w:cs="Times New Roman"/>
        <w:b/>
        <w:sz w:val="24"/>
        <w:lang w:bidi="ar-SA"/>
      </w:rPr>
      <w:t xml:space="preserve">        </w:t>
    </w:r>
    <w:r w:rsidR="00EA401C"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</w:t>
    </w:r>
    <w:r>
      <w:rPr>
        <w:rFonts w:ascii="Book Antiqua" w:eastAsia="Times New Roman" w:hAnsi="Book Antiqua" w:cs="Times New Roman"/>
        <w:b/>
        <w:sz w:val="24"/>
        <w:lang w:bidi="ar-SA"/>
      </w:rPr>
      <w:t xml:space="preserve"> </w:t>
    </w:r>
  </w:p>
  <w:p w:rsidR="007F2E36" w:rsidRPr="00EA401C" w:rsidRDefault="007F2E36" w:rsidP="00EA401C">
    <w:pPr>
      <w:jc w:val="right"/>
      <w:rPr>
        <w:rFonts w:ascii="Book Antiqua" w:hAnsi="Book Antiqua"/>
        <w:b/>
        <w:bCs/>
        <w:color w:val="0000FF"/>
        <w:sz w:val="23"/>
        <w:szCs w:val="23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0292A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97361"/>
    <w:rsid w:val="000A609E"/>
    <w:rsid w:val="00106096"/>
    <w:rsid w:val="0018364B"/>
    <w:rsid w:val="001B7D5C"/>
    <w:rsid w:val="00230FA1"/>
    <w:rsid w:val="00245D9E"/>
    <w:rsid w:val="002749C2"/>
    <w:rsid w:val="002800B7"/>
    <w:rsid w:val="00281473"/>
    <w:rsid w:val="002F2C1D"/>
    <w:rsid w:val="0030292A"/>
    <w:rsid w:val="00312322"/>
    <w:rsid w:val="0032163F"/>
    <w:rsid w:val="00325F5B"/>
    <w:rsid w:val="004669AE"/>
    <w:rsid w:val="0047616A"/>
    <w:rsid w:val="004C71E5"/>
    <w:rsid w:val="005248D7"/>
    <w:rsid w:val="00536375"/>
    <w:rsid w:val="005417F3"/>
    <w:rsid w:val="00582710"/>
    <w:rsid w:val="005A0ABE"/>
    <w:rsid w:val="006007F0"/>
    <w:rsid w:val="006155F6"/>
    <w:rsid w:val="00711977"/>
    <w:rsid w:val="00772CFE"/>
    <w:rsid w:val="007C5542"/>
    <w:rsid w:val="007F2E36"/>
    <w:rsid w:val="008E0B10"/>
    <w:rsid w:val="009540CD"/>
    <w:rsid w:val="00963520"/>
    <w:rsid w:val="00994737"/>
    <w:rsid w:val="009B625A"/>
    <w:rsid w:val="00A732BB"/>
    <w:rsid w:val="00B6466F"/>
    <w:rsid w:val="00BA07E2"/>
    <w:rsid w:val="00BC56D1"/>
    <w:rsid w:val="00C61359"/>
    <w:rsid w:val="00CA4DF2"/>
    <w:rsid w:val="00CB4BD4"/>
    <w:rsid w:val="00CD1589"/>
    <w:rsid w:val="00D25405"/>
    <w:rsid w:val="00D818D4"/>
    <w:rsid w:val="00DC3C1D"/>
    <w:rsid w:val="00DC631A"/>
    <w:rsid w:val="00E26FB7"/>
    <w:rsid w:val="00E56A48"/>
    <w:rsid w:val="00E6625A"/>
    <w:rsid w:val="00EA2CC3"/>
    <w:rsid w:val="00EA401C"/>
    <w:rsid w:val="00EF0E89"/>
    <w:rsid w:val="00F07F29"/>
    <w:rsid w:val="00F12114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CF425"/>
  <w15:docId w15:val="{8CD6842A-EFBD-492C-B86A-4557E59D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EA40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3947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Soham Dey {सोहम डे}</cp:lastModifiedBy>
  <cp:revision>38</cp:revision>
  <cp:lastPrinted>2018-08-03T10:09:00Z</cp:lastPrinted>
  <dcterms:created xsi:type="dcterms:W3CDTF">2017-07-20T06:53:00Z</dcterms:created>
  <dcterms:modified xsi:type="dcterms:W3CDTF">2019-01-25T10:00:00Z</dcterms:modified>
</cp:coreProperties>
</file>